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F" w:rsidRPr="006729E0" w:rsidRDefault="003B0CFA" w:rsidP="00537DEC">
      <w:pPr>
        <w:jc w:val="center"/>
        <w:rPr>
          <w:rFonts w:asciiTheme="minorHAnsi" w:hAnsiTheme="minorHAnsi" w:cstheme="minorHAnsi"/>
          <w:b/>
        </w:rPr>
      </w:pPr>
      <w:r w:rsidRPr="006729E0">
        <w:rPr>
          <w:rFonts w:asciiTheme="minorHAnsi" w:hAnsiTheme="minorHAnsi" w:cstheme="minorHAnsi"/>
          <w:b/>
        </w:rPr>
        <w:t>ACTIVIDADES DE APRENDIZAJE – SEGUNDA ENTREGA</w:t>
      </w:r>
    </w:p>
    <w:tbl>
      <w:tblPr>
        <w:tblW w:w="17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6"/>
        <w:gridCol w:w="2506"/>
        <w:gridCol w:w="2506"/>
        <w:gridCol w:w="2506"/>
        <w:gridCol w:w="2506"/>
        <w:gridCol w:w="2506"/>
        <w:gridCol w:w="2506"/>
      </w:tblGrid>
      <w:tr w:rsidR="00F714EF" w:rsidRPr="006729E0" w:rsidTr="00E360B5"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N° Caso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PROPÓSITO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PRODUCTOS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CRITERIOS DE CALIDAD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RECURSO DE APRENDIZAJE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729E0">
              <w:rPr>
                <w:rFonts w:asciiTheme="minorHAnsi" w:hAnsiTheme="minorHAnsi" w:cstheme="minorHAnsi"/>
                <w:b/>
              </w:rPr>
              <w:t>INSTRUCCIONES</w:t>
            </w:r>
          </w:p>
        </w:tc>
      </w:tr>
      <w:tr w:rsidR="00F714EF" w:rsidRPr="006729E0" w:rsidTr="00E360B5"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729E0">
              <w:rPr>
                <w:rFonts w:asciiTheme="minorHAnsi" w:hAnsiTheme="minorHAnsi" w:cstheme="minorHAnsi"/>
                <w:b/>
                <w:color w:val="FF0000"/>
              </w:rPr>
              <w:t>Casos de Comunicación Organizacional</w:t>
            </w:r>
          </w:p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729E0">
              <w:rPr>
                <w:rFonts w:asciiTheme="minorHAnsi" w:hAnsiTheme="minorHAnsi" w:cstheme="minorHAnsi"/>
                <w:b/>
              </w:rPr>
              <w:t>Facultad de Ciencias Humanas y Sociales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Analizar causalmente los problemas planteados en el caso Telecomunicaciones S.A.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Esquema Causa - Efecto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La información debe presentarse en forma de columnas o recuadros correspondientes, o en otro esquema similar (del tipo causa – efecto).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Las causas pueden clasificarse en evidentes y probables y deben ser identificadas como tales.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Los efectos por su parte, pueden tipificarse en presentes y proyectados. También deben identificarse.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Todo debe referir exclusivamente al caso analizado</w:t>
            </w:r>
            <w:r w:rsidR="00A10CC0">
              <w:rPr>
                <w:rFonts w:asciiTheme="minorHAnsi" w:hAnsiTheme="minorHAnsi" w:cstheme="minorHAnsi"/>
                <w:lang w:val="es-AR" w:eastAsia="es-AR"/>
              </w:rPr>
              <w:t>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29E0">
              <w:rPr>
                <w:rFonts w:asciiTheme="minorHAnsi" w:hAnsiTheme="minorHAnsi" w:cstheme="minorHAnsi"/>
                <w:b/>
                <w:color w:val="000000"/>
              </w:rPr>
              <w:t>Caso No. 6  TELECOMUNICACIONES S.A.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Una vez leído el caso con detenimiento, identifique los problemas y su posible origen, en términos de causa y efecto.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Clasifique los problemas de acuerdo con su pertenencia categorial: gestión del conocimiento, o comunicación organizacional, según corresponda.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Diligencie cada casilla del esquema, estableciendo las causas evidentes o las que se pueden inferir del caso y en frente los problemas.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14EF" w:rsidRPr="006729E0" w:rsidTr="00E360B5"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729E0">
              <w:rPr>
                <w:rFonts w:asciiTheme="minorHAnsi" w:hAnsiTheme="minorHAnsi" w:cstheme="minorHAnsi"/>
                <w:b/>
                <w:color w:val="FF0000"/>
              </w:rPr>
              <w:t>Casos de Comunicación Organizacional</w:t>
            </w:r>
          </w:p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F714EF" w:rsidRPr="006729E0" w:rsidRDefault="00F714EF" w:rsidP="00537DE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729E0">
              <w:rPr>
                <w:rFonts w:asciiTheme="minorHAnsi" w:hAnsiTheme="minorHAnsi" w:cstheme="minorHAnsi"/>
                <w:b/>
              </w:rPr>
              <w:t>Facultad de Ciencias Humanas y Sociales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Realizar un análisis intertextual, para relacionar dos temáticas entre sí</w:t>
            </w:r>
            <w:r w:rsidR="00A10C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Tabla de interrelación (intersección) temática</w:t>
            </w:r>
            <w:r w:rsidR="00A10C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La información debe corresponder a la extractada de las fuentes bibliográficas sugeridas.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lastRenderedPageBreak/>
              <w:t>La tabla debe tener tres columnas: en la primera deben aparecer las características exclusivas de la comunicación organizacional, y en la tercera las que son exclusivas de la gestión del conocimiento.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>La columna intermedia debe ser resaltada (a manera de punto de intersección) y la información allí consignada, debe corresponder con los puntos de convergencia entre los tópicos de las casillas uno y tres.</w:t>
            </w: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</w:p>
          <w:p w:rsidR="00F714EF" w:rsidRPr="006729E0" w:rsidRDefault="00F714EF" w:rsidP="00A4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AR" w:eastAsia="es-AR"/>
              </w:rPr>
            </w:pPr>
            <w:r w:rsidRPr="006729E0">
              <w:rPr>
                <w:rFonts w:asciiTheme="minorHAnsi" w:hAnsiTheme="minorHAnsi" w:cstheme="minorHAnsi"/>
                <w:lang w:val="es-AR" w:eastAsia="es-AR"/>
              </w:rPr>
              <w:t xml:space="preserve">Bajo la tabla, escriba un texto analítico corto, de autoría personal y de máximo una cuartilla de extensión, en el cual esboce su opinión personal acerca de la relación encontrada entre los dos temas. 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729E0">
              <w:rPr>
                <w:rFonts w:asciiTheme="minorHAnsi" w:hAnsiTheme="minorHAnsi" w:cstheme="minorHAnsi"/>
                <w:b/>
                <w:color w:val="000000"/>
              </w:rPr>
              <w:lastRenderedPageBreak/>
              <w:t>Caso No. 6  TELECOMUNICACIONES S.A.</w:t>
            </w:r>
          </w:p>
        </w:tc>
        <w:tc>
          <w:tcPr>
            <w:tcW w:w="2506" w:type="dxa"/>
            <w:vAlign w:val="center"/>
          </w:tcPr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 xml:space="preserve">A partir de la revisión de los documentos de fundamentación teórica sugeridos en el caso, identifique las </w:t>
            </w:r>
            <w:r w:rsidRPr="006729E0">
              <w:rPr>
                <w:rFonts w:asciiTheme="minorHAnsi" w:hAnsiTheme="minorHAnsi" w:cstheme="minorHAnsi"/>
              </w:rPr>
              <w:lastRenderedPageBreak/>
              <w:t>características o factores tanto de la comunicación organizacional, como de la gestión del conocimiento, asumiéndolos como constructos.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Elabore una tabla de acuerdo con las especificaciones dadas.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Diligencie la información recolectada en las casillas establecidas.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Posteriormente</w:t>
            </w:r>
            <w:r w:rsidR="00D612EF">
              <w:rPr>
                <w:rFonts w:asciiTheme="minorHAnsi" w:hAnsiTheme="minorHAnsi" w:cstheme="minorHAnsi"/>
              </w:rPr>
              <w:t>,</w:t>
            </w:r>
            <w:r w:rsidRPr="006729E0">
              <w:rPr>
                <w:rFonts w:asciiTheme="minorHAnsi" w:hAnsiTheme="minorHAnsi" w:cstheme="minorHAnsi"/>
              </w:rPr>
              <w:t xml:space="preserve"> realice el escrito breve de opinión.</w:t>
            </w: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714EF" w:rsidRPr="006729E0" w:rsidRDefault="00F714EF" w:rsidP="00A46E6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729E0">
              <w:rPr>
                <w:rFonts w:asciiTheme="minorHAnsi" w:hAnsiTheme="minorHAnsi" w:cstheme="minorHAnsi"/>
              </w:rPr>
              <w:t>Suba el documento a la plataforma de aprendizaje.</w:t>
            </w:r>
          </w:p>
        </w:tc>
      </w:tr>
    </w:tbl>
    <w:p w:rsidR="003B0CFA" w:rsidRPr="006729E0" w:rsidRDefault="003B0CFA">
      <w:pPr>
        <w:rPr>
          <w:rFonts w:asciiTheme="minorHAnsi" w:hAnsiTheme="minorHAnsi" w:cstheme="minorHAnsi"/>
        </w:rPr>
      </w:pPr>
    </w:p>
    <w:sectPr w:rsidR="003B0CFA" w:rsidRPr="006729E0" w:rsidSect="00F714E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4285"/>
    <w:multiLevelType w:val="hybridMultilevel"/>
    <w:tmpl w:val="791466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B3E"/>
    <w:multiLevelType w:val="hybridMultilevel"/>
    <w:tmpl w:val="900A5F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75815"/>
    <w:multiLevelType w:val="hybridMultilevel"/>
    <w:tmpl w:val="C6788754"/>
    <w:lvl w:ilvl="0" w:tplc="3A982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6277"/>
    <w:multiLevelType w:val="hybridMultilevel"/>
    <w:tmpl w:val="608EB70A"/>
    <w:lvl w:ilvl="0" w:tplc="3AFC67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D475B"/>
    <w:multiLevelType w:val="hybridMultilevel"/>
    <w:tmpl w:val="976A3782"/>
    <w:lvl w:ilvl="0" w:tplc="D46246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CFA"/>
    <w:rsid w:val="000727A4"/>
    <w:rsid w:val="000B50D8"/>
    <w:rsid w:val="000C4A48"/>
    <w:rsid w:val="00163878"/>
    <w:rsid w:val="0026555B"/>
    <w:rsid w:val="00355529"/>
    <w:rsid w:val="003B0CFA"/>
    <w:rsid w:val="00427FE1"/>
    <w:rsid w:val="004B616D"/>
    <w:rsid w:val="004E1837"/>
    <w:rsid w:val="00537DEC"/>
    <w:rsid w:val="006729E0"/>
    <w:rsid w:val="006E0477"/>
    <w:rsid w:val="007624B9"/>
    <w:rsid w:val="0087726D"/>
    <w:rsid w:val="008B6ED1"/>
    <w:rsid w:val="009F1983"/>
    <w:rsid w:val="00A10CC0"/>
    <w:rsid w:val="00A46E6B"/>
    <w:rsid w:val="00B25FEE"/>
    <w:rsid w:val="00B3797F"/>
    <w:rsid w:val="00BB2842"/>
    <w:rsid w:val="00C32822"/>
    <w:rsid w:val="00C622F2"/>
    <w:rsid w:val="00CA179A"/>
    <w:rsid w:val="00D612EF"/>
    <w:rsid w:val="00DC4A53"/>
    <w:rsid w:val="00E360B5"/>
    <w:rsid w:val="00E77484"/>
    <w:rsid w:val="00F7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FA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C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CFA"/>
    <w:pPr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  <w:lang w:val="es-CO"/>
    </w:rPr>
  </w:style>
  <w:style w:type="character" w:customStyle="1" w:styleId="A7">
    <w:name w:val="A7"/>
    <w:uiPriority w:val="99"/>
    <w:rsid w:val="003B0CFA"/>
    <w:rPr>
      <w:rFonts w:cs="Century Schoolbook"/>
      <w:color w:val="000000"/>
      <w:sz w:val="22"/>
      <w:szCs w:val="22"/>
    </w:rPr>
  </w:style>
  <w:style w:type="paragraph" w:customStyle="1" w:styleId="yiv949362300msonormal">
    <w:name w:val="yiv949362300msonormal"/>
    <w:basedOn w:val="Normal"/>
    <w:rsid w:val="003B0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949362300msolistparagraph">
    <w:name w:val="yiv949362300msolistparagraph"/>
    <w:basedOn w:val="Normal"/>
    <w:rsid w:val="003B0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B0C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CFA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3B0CFA"/>
    <w:pPr>
      <w:spacing w:line="481" w:lineRule="atLeast"/>
    </w:pPr>
    <w:rPr>
      <w:rFonts w:ascii="Verdana" w:eastAsiaTheme="minorHAnsi" w:hAnsi="Verdana" w:cstheme="minorBidi"/>
      <w:color w:val="auto"/>
    </w:rPr>
  </w:style>
  <w:style w:type="character" w:customStyle="1" w:styleId="A9">
    <w:name w:val="A9"/>
    <w:uiPriority w:val="99"/>
    <w:rsid w:val="003B0CFA"/>
    <w:rPr>
      <w:rFonts w:cs="Verdana"/>
      <w:b/>
      <w:bCs/>
      <w:color w:val="00000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CFA"/>
    <w:rPr>
      <w:rFonts w:ascii="Tahoma" w:eastAsia="Calibri" w:hAnsi="Tahoma" w:cs="Tahoma"/>
      <w:sz w:val="16"/>
      <w:szCs w:val="16"/>
      <w:lang w:val="es-CO"/>
    </w:rPr>
  </w:style>
  <w:style w:type="character" w:customStyle="1" w:styleId="A8">
    <w:name w:val="A8"/>
    <w:uiPriority w:val="99"/>
    <w:rsid w:val="003B0CFA"/>
    <w:rPr>
      <w:rFonts w:cs="Verdana"/>
      <w:b/>
      <w:bCs/>
      <w:color w:val="000000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3B0C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CF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CFA"/>
    <w:rPr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3B0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0CFA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3B0C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0CFA"/>
    <w:rPr>
      <w:rFonts w:ascii="Calibri" w:eastAsia="Calibri" w:hAnsi="Calibri" w:cs="Times New Roman"/>
      <w:lang w:val="es-CO"/>
    </w:rPr>
  </w:style>
  <w:style w:type="character" w:customStyle="1" w:styleId="A4">
    <w:name w:val="A4"/>
    <w:uiPriority w:val="99"/>
    <w:rsid w:val="003B0CFA"/>
    <w:rPr>
      <w:rFonts w:cs="Century Gothi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LUISA FERNANDA LOZA</cp:lastModifiedBy>
  <cp:revision>3</cp:revision>
  <dcterms:created xsi:type="dcterms:W3CDTF">2010-12-13T14:03:00Z</dcterms:created>
  <dcterms:modified xsi:type="dcterms:W3CDTF">2010-12-14T14:11:00Z</dcterms:modified>
</cp:coreProperties>
</file>