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5C646" w14:textId="0857BB00" w:rsidR="00945B1B" w:rsidRDefault="00A413A8" w:rsidP="00A413A8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1. Encuesta para empleados relacionados con la gestión de pedidos en la Agencia Logística de las Fuerzas Militares. </w:t>
      </w:r>
    </w:p>
    <w:p w14:paraId="3307E62D" w14:textId="28AD98D0" w:rsidR="00A413A8" w:rsidRPr="00A413A8" w:rsidRDefault="00A413A8" w:rsidP="00A413A8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3A8">
        <w:rPr>
          <w:rFonts w:ascii="Times New Roman" w:hAnsi="Times New Roman" w:cs="Times New Roman"/>
          <w:sz w:val="24"/>
          <w:szCs w:val="24"/>
        </w:rPr>
        <w:t xml:space="preserve">El siguiente cuestionario tiene </w:t>
      </w:r>
      <w:r>
        <w:rPr>
          <w:rFonts w:ascii="Times New Roman" w:hAnsi="Times New Roman" w:cs="Times New Roman"/>
          <w:sz w:val="24"/>
          <w:szCs w:val="24"/>
        </w:rPr>
        <w:t>el propósito de conocer el estado actual del proceso de gestión de pedidos en la ALFM</w:t>
      </w:r>
      <w:r w:rsidRPr="00A413A8">
        <w:rPr>
          <w:rFonts w:ascii="Times New Roman" w:hAnsi="Times New Roman" w:cs="Times New Roman"/>
          <w:sz w:val="24"/>
          <w:szCs w:val="24"/>
        </w:rPr>
        <w:t>. Todas las respuestas serán tratadas de manera confidencial y se garantizará la discreción.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B3869" w14:textId="77777777" w:rsidR="00B93321" w:rsidRDefault="00A413A8" w:rsidP="00A413A8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3A8">
        <w:rPr>
          <w:rFonts w:ascii="Times New Roman" w:hAnsi="Times New Roman" w:cs="Times New Roman"/>
          <w:sz w:val="24"/>
          <w:szCs w:val="24"/>
        </w:rPr>
        <w:t>Para responder a este cuestionario, deberá valorar cada afirmación utilizando una escala del 1 al 5, donde</w:t>
      </w:r>
      <w:r w:rsidR="00B933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1E8F61" w14:textId="77777777" w:rsidR="00B93321" w:rsidRPr="00B93321" w:rsidRDefault="00B93321" w:rsidP="00B9332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93321">
        <w:rPr>
          <w:rFonts w:ascii="Times New Roman" w:hAnsi="Times New Roman" w:cs="Times New Roman"/>
          <w:sz w:val="24"/>
          <w:szCs w:val="24"/>
        </w:rPr>
        <w:t>(1) Totalmente en desacuerdo.</w:t>
      </w:r>
    </w:p>
    <w:p w14:paraId="706F4E48" w14:textId="77777777" w:rsidR="00B93321" w:rsidRPr="00B93321" w:rsidRDefault="00B93321" w:rsidP="00B9332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93321">
        <w:rPr>
          <w:rFonts w:ascii="Times New Roman" w:hAnsi="Times New Roman" w:cs="Times New Roman"/>
          <w:sz w:val="24"/>
          <w:szCs w:val="24"/>
        </w:rPr>
        <w:t xml:space="preserve">(2) En desacuerdo. </w:t>
      </w:r>
    </w:p>
    <w:p w14:paraId="791B1C62" w14:textId="77777777" w:rsidR="00B93321" w:rsidRPr="00B93321" w:rsidRDefault="00B93321" w:rsidP="00B9332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93321">
        <w:rPr>
          <w:rFonts w:ascii="Times New Roman" w:hAnsi="Times New Roman" w:cs="Times New Roman"/>
          <w:sz w:val="24"/>
          <w:szCs w:val="24"/>
        </w:rPr>
        <w:t xml:space="preserve">(3) Ni de acuerdo, ni en desacuerdo. </w:t>
      </w:r>
    </w:p>
    <w:p w14:paraId="201CE21A" w14:textId="77777777" w:rsidR="00B93321" w:rsidRPr="00B93321" w:rsidRDefault="00B93321" w:rsidP="00B9332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93321">
        <w:rPr>
          <w:rFonts w:ascii="Times New Roman" w:hAnsi="Times New Roman" w:cs="Times New Roman"/>
          <w:sz w:val="24"/>
          <w:szCs w:val="24"/>
        </w:rPr>
        <w:t xml:space="preserve">(4) De acuerdo. </w:t>
      </w:r>
    </w:p>
    <w:p w14:paraId="62614169" w14:textId="7B15C65B" w:rsidR="00B93321" w:rsidRPr="00B93321" w:rsidRDefault="00B93321" w:rsidP="00B9332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93321">
        <w:rPr>
          <w:rFonts w:ascii="Times New Roman" w:hAnsi="Times New Roman" w:cs="Times New Roman"/>
          <w:sz w:val="24"/>
          <w:szCs w:val="24"/>
        </w:rPr>
        <w:t>(5) Totalmente de acuerdo.</w:t>
      </w:r>
    </w:p>
    <w:p w14:paraId="6A01599D" w14:textId="595FCA77" w:rsidR="00A413A8" w:rsidRDefault="00A413A8" w:rsidP="00A413A8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A413A8">
        <w:rPr>
          <w:rFonts w:ascii="Times New Roman" w:hAnsi="Times New Roman" w:cs="Times New Roman"/>
          <w:sz w:val="24"/>
          <w:szCs w:val="24"/>
        </w:rPr>
        <w:t>Le solicitamos que elija el número que mejor refleje su nivel de acuerdo con cada afirmación, según su experiencia o percepción personal.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5811"/>
        <w:gridCol w:w="374"/>
        <w:gridCol w:w="374"/>
        <w:gridCol w:w="374"/>
        <w:gridCol w:w="374"/>
        <w:gridCol w:w="392"/>
      </w:tblGrid>
      <w:tr w:rsidR="00B93321" w14:paraId="61C43EAC" w14:textId="77777777" w:rsidTr="00B93321">
        <w:trPr>
          <w:tblHeader/>
        </w:trPr>
        <w:tc>
          <w:tcPr>
            <w:tcW w:w="1129" w:type="dxa"/>
          </w:tcPr>
          <w:p w14:paraId="533E40CC" w14:textId="5F0A1CDB" w:rsidR="00B93321" w:rsidRDefault="00B93321" w:rsidP="00A413A8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5811" w:type="dxa"/>
          </w:tcPr>
          <w:p w14:paraId="1BC624C5" w14:textId="68F32779" w:rsidR="00B93321" w:rsidRPr="00A413A8" w:rsidRDefault="00B93321" w:rsidP="00A413A8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1888" w:type="dxa"/>
            <w:gridSpan w:val="5"/>
          </w:tcPr>
          <w:p w14:paraId="0A3D03B7" w14:textId="15D5A6B4" w:rsidR="00B93321" w:rsidRPr="00A413A8" w:rsidRDefault="00B93321" w:rsidP="00A413A8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Puntaje</w:t>
            </w:r>
          </w:p>
        </w:tc>
      </w:tr>
      <w:tr w:rsidR="00B93321" w14:paraId="56CCDD95" w14:textId="77777777" w:rsidTr="00B93321">
        <w:tc>
          <w:tcPr>
            <w:tcW w:w="1129" w:type="dxa"/>
            <w:vMerge w:val="restart"/>
            <w:shd w:val="clear" w:color="auto" w:fill="E8E8E8" w:themeFill="background2"/>
            <w:textDirection w:val="btLr"/>
            <w:vAlign w:val="center"/>
          </w:tcPr>
          <w:p w14:paraId="7BEB271A" w14:textId="691EBC66" w:rsidR="00B93321" w:rsidRPr="00B93321" w:rsidRDefault="00B93321" w:rsidP="00B9332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3321">
              <w:rPr>
                <w:rFonts w:ascii="Times New Roman" w:hAnsi="Times New Roman" w:cs="Times New Roman"/>
                <w:b/>
                <w:bCs/>
              </w:rPr>
              <w:t>Tecnología Utilizada</w:t>
            </w:r>
          </w:p>
        </w:tc>
        <w:tc>
          <w:tcPr>
            <w:tcW w:w="5811" w:type="dxa"/>
            <w:shd w:val="clear" w:color="auto" w:fill="E8E8E8" w:themeFill="background2"/>
          </w:tcPr>
          <w:p w14:paraId="40A5395B" w14:textId="1648A4E8" w:rsidR="00B93321" w:rsidRPr="00E026D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E60F43">
              <w:rPr>
                <w:rFonts w:ascii="Times New Roman" w:hAnsi="Times New Roman" w:cs="Times New Roman"/>
              </w:rPr>
              <w:t>Los sistemas tecnológicos actuales que se utilizan en la ALFM son adecuados para gestionar eficientemente el volumen de pedidos que se recibe.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1D962EFA" w14:textId="6E7C494B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594FB46" w14:textId="3114B76F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5F7866B9" w14:textId="02CDFA77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909AD30" w14:textId="330E523E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7345C614" w14:textId="4775D20B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7F6D8CE8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7331FC5C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0C5D81C3" w14:textId="074813F3" w:rsidR="00B93321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Los sistemas de gestión de pedidos están correctamente integrados con otros sistemas operativos relevantes, como inventario y facturación, lo que garantiza una operación fluida.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7A47C724" w14:textId="0A0D3F35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EAF9DD9" w14:textId="393E9930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2476BB8" w14:textId="3187A479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8FC3C2D" w14:textId="3BBD8E39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6F9D4504" w14:textId="7205F97F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3F723E56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47CD71CE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28C39432" w14:textId="5FAB4045" w:rsidR="00B93321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El personal que trabaja en la gestión de pedidos recibe capacitación continua sobre el uso de las herramientas tecnológicas disponibles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72191C00" w14:textId="6A416057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48542409" w14:textId="6919D653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5EF746CF" w14:textId="1F401D80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4F644F5C" w14:textId="79B867D3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5645664B" w14:textId="32740FED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2861A54C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52E271B8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1CCE4315" w14:textId="2F93C467" w:rsidR="00B93321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 xml:space="preserve">Las tecnologías utilizadas en el proceso de gestión de pedidos contribuyen significativamente a la eficiencia </w:t>
            </w:r>
            <w:r w:rsidRPr="00411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general del sistema, permitiendo un procesamiento más rápido y preciso.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FF04E4D" w14:textId="2993BDC2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30F8B95D" w14:textId="23E379F8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50EBF302" w14:textId="68CAE54D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06D685D9" w14:textId="4ACB9C61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6ED97B72" w14:textId="003B142D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616AC6DD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0804EC89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450F2934" w14:textId="54317290" w:rsidR="00B93321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La ALFM realiza actualizaciones periódicas de sus sistemas tecnológicos utilizados en la gestión de pedidos, asegurando que se utilicen las mejores herramientas disponibles.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71AC8C80" w14:textId="7581BB24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0396F7D3" w14:textId="0CF54826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51AE0DBA" w14:textId="38DD833E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1D517BA1" w14:textId="2500A629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5A0087E8" w14:textId="24F3350F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2FB2A85E" w14:textId="77777777" w:rsidTr="00B93321">
        <w:tc>
          <w:tcPr>
            <w:tcW w:w="1129" w:type="dxa"/>
            <w:vMerge w:val="restart"/>
            <w:textDirection w:val="btLr"/>
            <w:vAlign w:val="center"/>
          </w:tcPr>
          <w:p w14:paraId="682090C1" w14:textId="2FAB486A" w:rsidR="00B93321" w:rsidRPr="00B93321" w:rsidRDefault="00B93321" w:rsidP="00B9332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Eficiencia Y Efectividad Del Proceso</w:t>
            </w:r>
          </w:p>
        </w:tc>
        <w:tc>
          <w:tcPr>
            <w:tcW w:w="5811" w:type="dxa"/>
          </w:tcPr>
          <w:p w14:paraId="585C0897" w14:textId="3FF2FEAA" w:rsidR="00B93321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El tiempo promedio que se tarda en procesar un pedido es adecuado y se alinea con las expectativas de servicio establecidas por la ALFM. </w:t>
            </w:r>
          </w:p>
        </w:tc>
        <w:tc>
          <w:tcPr>
            <w:tcW w:w="374" w:type="dxa"/>
            <w:vAlign w:val="center"/>
          </w:tcPr>
          <w:p w14:paraId="5DC26FCE" w14:textId="214742D6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074821B5" w14:textId="45DBE309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7541D77F" w14:textId="1FA19B33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79F50C8F" w14:textId="15CBBF95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48EFB9AB" w14:textId="4481789E" w:rsidR="00B93321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31A63F0A" w14:textId="77777777" w:rsidTr="00B93321">
        <w:tc>
          <w:tcPr>
            <w:tcW w:w="1129" w:type="dxa"/>
            <w:vMerge/>
          </w:tcPr>
          <w:p w14:paraId="6A854BE7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CC8BB9D" w14:textId="445E2384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La tasa de errores en la gestión de pedidos es baja y se toman medidas correctivas efectivas para reducir cualquier error que ocurra. </w:t>
            </w:r>
          </w:p>
        </w:tc>
        <w:tc>
          <w:tcPr>
            <w:tcW w:w="374" w:type="dxa"/>
            <w:vAlign w:val="center"/>
          </w:tcPr>
          <w:p w14:paraId="5BD244EF" w14:textId="2B3F18CC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2CAB68EE" w14:textId="2EA70442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46E53FB6" w14:textId="585B20A8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63CA0D5F" w14:textId="3B00AE37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596FD0B3" w14:textId="24283E03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0EB4F140" w14:textId="77777777" w:rsidTr="00B93321">
        <w:tc>
          <w:tcPr>
            <w:tcW w:w="1129" w:type="dxa"/>
            <w:vMerge/>
          </w:tcPr>
          <w:p w14:paraId="0A3AFE12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37224463" w14:textId="16BDCBAA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La ALFM cumple de manera consistente con los plazos establecidos para la gestión y entrega de pedidos, manteniendo así la confianza de los clientes. </w:t>
            </w:r>
          </w:p>
        </w:tc>
        <w:tc>
          <w:tcPr>
            <w:tcW w:w="374" w:type="dxa"/>
            <w:vAlign w:val="center"/>
          </w:tcPr>
          <w:p w14:paraId="38A6642E" w14:textId="36DFBE40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625E06DC" w14:textId="409269D4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4C3A1112" w14:textId="4BF2B5EB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6AADAFA3" w14:textId="3939D249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2437E0B9" w14:textId="7A451328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5FD76D70" w14:textId="77777777" w:rsidTr="00B93321">
        <w:tc>
          <w:tcPr>
            <w:tcW w:w="1129" w:type="dxa"/>
            <w:vMerge/>
          </w:tcPr>
          <w:p w14:paraId="50BAC5F6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4E509B3C" w14:textId="1431ACB1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Se llevan a cabo revisiones regulares del proceso de gestión de pedidos para identificar y abordar áreas de mejora y optimización. </w:t>
            </w:r>
          </w:p>
        </w:tc>
        <w:tc>
          <w:tcPr>
            <w:tcW w:w="374" w:type="dxa"/>
            <w:vAlign w:val="center"/>
          </w:tcPr>
          <w:p w14:paraId="056033D4" w14:textId="46FCE12A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56B0F620" w14:textId="6E56D701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5DDF069C" w14:textId="14833DE6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500D7878" w14:textId="09EA4FD7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2FD37FB7" w14:textId="7D058FD1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14D788DB" w14:textId="77777777" w:rsidTr="00B93321">
        <w:tc>
          <w:tcPr>
            <w:tcW w:w="1129" w:type="dxa"/>
            <w:vMerge/>
          </w:tcPr>
          <w:p w14:paraId="1E838981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ECC55D9" w14:textId="28494908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 xml:space="preserve">La comunicación interna sobre el estado y progreso de los pedidos es clara y efectiva, lo que minimiza la confusión y mejora la colaboración entre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 áreas. </w:t>
            </w:r>
          </w:p>
        </w:tc>
        <w:tc>
          <w:tcPr>
            <w:tcW w:w="374" w:type="dxa"/>
            <w:vAlign w:val="center"/>
          </w:tcPr>
          <w:p w14:paraId="20063B2D" w14:textId="596B4547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2A1902EB" w14:textId="034D947B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1C91B57C" w14:textId="5245E46F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1CEC0DCC" w14:textId="5E59678B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26DA03FB" w14:textId="26E61B96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4D96BC11" w14:textId="77777777" w:rsidTr="00B93321">
        <w:tc>
          <w:tcPr>
            <w:tcW w:w="1129" w:type="dxa"/>
            <w:vMerge w:val="restart"/>
            <w:shd w:val="clear" w:color="auto" w:fill="E8E8E8" w:themeFill="background2"/>
            <w:textDirection w:val="btLr"/>
            <w:vAlign w:val="center"/>
          </w:tcPr>
          <w:p w14:paraId="03FB7EDF" w14:textId="14DC4409" w:rsidR="00B93321" w:rsidRPr="00B93321" w:rsidRDefault="00B93321" w:rsidP="00B9332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Satisfacción Del Cliente</w:t>
            </w:r>
          </w:p>
        </w:tc>
        <w:tc>
          <w:tcPr>
            <w:tcW w:w="5811" w:type="dxa"/>
            <w:shd w:val="clear" w:color="auto" w:fill="E8E8E8" w:themeFill="background2"/>
          </w:tcPr>
          <w:p w14:paraId="52391234" w14:textId="373EEC49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Los clientes están generalmente satisfechos con el tiempo de respuesta que ofrece la ALFM en la gestión de sus pedidos.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727C3625" w14:textId="31197A4F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23620CE" w14:textId="3975F2CE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11953FF4" w14:textId="7CF094F6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5C32133" w14:textId="348F9030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49DD65C9" w14:textId="029B4DCB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5732AE4E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1FA59A0B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215160E1" w14:textId="623ED606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Las quejas de los clientes sobre el proceso de gestión de pedidos son tratadas de manera efectiva y rápida, garantizando una resolución satisfactoria.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49FE66F0" w14:textId="1B041BBF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3FBFDECD" w14:textId="07A92E4F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3ED3419A" w14:textId="00622E7F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498896B3" w14:textId="519E6E8A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180A1E22" w14:textId="46038B03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044A2464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1667E2E9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3C18876A" w14:textId="2F13671F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La ALFM comunica de manera proactiva a los clientes el estado de sus pedidos, proporcionando actualizaciones regulares y claras.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140FC28E" w14:textId="10F8C304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3BA77B48" w14:textId="325E2A86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3314DC1" w14:textId="619227C0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35809B5D" w14:textId="3F0BDF1F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21D505BF" w14:textId="457B7118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355717C3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763ED7C8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76040BFE" w14:textId="2A78C589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Se realiza un seguimiento sistemático de la satisfacción del cliente en relación con el proceso de gestión de pedidos, utilizando encuestas y retroalimentación.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144D1313" w14:textId="46951206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6BE186DB" w14:textId="5FE14A64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45FF8049" w14:textId="60EFD2D7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75E94CC1" w14:textId="6B786D40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123278F5" w14:textId="060426B7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2227842D" w14:textId="77777777" w:rsidTr="00B93321">
        <w:tc>
          <w:tcPr>
            <w:tcW w:w="1129" w:type="dxa"/>
            <w:vMerge/>
            <w:shd w:val="clear" w:color="auto" w:fill="E8E8E8" w:themeFill="background2"/>
          </w:tcPr>
          <w:p w14:paraId="7E4A207F" w14:textId="77777777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E8E8E8" w:themeFill="background2"/>
          </w:tcPr>
          <w:p w14:paraId="49BB2CA8" w14:textId="63E90AA4" w:rsidR="00B93321" w:rsidRPr="00411FAF" w:rsidRDefault="00B93321" w:rsidP="00E026DF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La retroalimentación de los clientes se utiliza activamente para implementar mejoras en el proceso de gestión de pedidos, asegurando que se aborden sus necesidades y expectativas. 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2CAD0A5D" w14:textId="684DF4B3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057369C1" w14:textId="11B1560A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37ACCE08" w14:textId="5B3E7D65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shd w:val="clear" w:color="auto" w:fill="E8E8E8" w:themeFill="background2"/>
            <w:vAlign w:val="center"/>
          </w:tcPr>
          <w:p w14:paraId="7B68D63B" w14:textId="075D7BA3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shd w:val="clear" w:color="auto" w:fill="E8E8E8" w:themeFill="background2"/>
            <w:vAlign w:val="center"/>
          </w:tcPr>
          <w:p w14:paraId="7FEF80A7" w14:textId="285CDDEE" w:rsidR="00B93321" w:rsidRPr="00E026DF" w:rsidRDefault="00B93321" w:rsidP="00E026D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11CCCA08" w14:textId="77777777" w:rsidTr="00B93321">
        <w:tc>
          <w:tcPr>
            <w:tcW w:w="1129" w:type="dxa"/>
            <w:vMerge w:val="restart"/>
            <w:textDirection w:val="btLr"/>
            <w:vAlign w:val="center"/>
          </w:tcPr>
          <w:p w14:paraId="79E7F61A" w14:textId="1D70B4BA" w:rsidR="00B93321" w:rsidRPr="00B93321" w:rsidRDefault="00B93321" w:rsidP="00B9332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Estructura Del Proceso</w:t>
            </w:r>
          </w:p>
        </w:tc>
        <w:tc>
          <w:tcPr>
            <w:tcW w:w="5811" w:type="dxa"/>
          </w:tcPr>
          <w:p w14:paraId="6D2D7D9E" w14:textId="7CCDB00E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Los procedimientos establecidos para la gestión de pedidos en la ALFM están claramente documentados y son de fácil acceso para todo el personal involucrado. </w:t>
            </w:r>
          </w:p>
        </w:tc>
        <w:tc>
          <w:tcPr>
            <w:tcW w:w="374" w:type="dxa"/>
            <w:vAlign w:val="center"/>
          </w:tcPr>
          <w:p w14:paraId="05391AE0" w14:textId="004E0565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7AC8BC3E" w14:textId="4C319CE7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01EA918F" w14:textId="265D2004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1EDED851" w14:textId="5DA1F000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661D6C33" w14:textId="288112D5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03750F2B" w14:textId="77777777" w:rsidTr="00B93321">
        <w:tc>
          <w:tcPr>
            <w:tcW w:w="1129" w:type="dxa"/>
            <w:vMerge/>
          </w:tcPr>
          <w:p w14:paraId="75AE75E9" w14:textId="77777777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F4C54C9" w14:textId="52D94EBC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Cada miembro del equipo tiene roles y responsabilidades bien definidas en el proceso de gestión de pedidos, lo que facilita la coordinación y el trabajo en equipo. </w:t>
            </w:r>
          </w:p>
        </w:tc>
        <w:tc>
          <w:tcPr>
            <w:tcW w:w="374" w:type="dxa"/>
            <w:vAlign w:val="center"/>
          </w:tcPr>
          <w:p w14:paraId="7E5D6B2C" w14:textId="7ABC3F41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60E5741D" w14:textId="22D3A490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5DA4638F" w14:textId="2C5CFD35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068C5BCA" w14:textId="066AAC61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51AA0B01" w14:textId="4563BBB6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35997E53" w14:textId="77777777" w:rsidTr="00B93321">
        <w:tc>
          <w:tcPr>
            <w:tcW w:w="1129" w:type="dxa"/>
            <w:vMerge/>
          </w:tcPr>
          <w:p w14:paraId="117C05E5" w14:textId="77777777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CE9F856" w14:textId="40EE4FE6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Las herramientas utilizadas para el seguimiento y monitoreo de pedidos son efectivas y permiten una visibilidad clara del estado de cada pedido en tiempo real. </w:t>
            </w:r>
          </w:p>
        </w:tc>
        <w:tc>
          <w:tcPr>
            <w:tcW w:w="374" w:type="dxa"/>
            <w:vAlign w:val="center"/>
          </w:tcPr>
          <w:p w14:paraId="66E8FA05" w14:textId="7FD032BB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12CC788C" w14:textId="713736BB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49394775" w14:textId="6E3B8C02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357740FA" w14:textId="7D770E1A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3B0478C2" w14:textId="5B64F281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13D21D8D" w14:textId="77777777" w:rsidTr="00B93321">
        <w:tc>
          <w:tcPr>
            <w:tcW w:w="1129" w:type="dxa"/>
            <w:vMerge/>
          </w:tcPr>
          <w:p w14:paraId="7D4DD6FC" w14:textId="77777777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F55094B" w14:textId="5DFAE5C6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El flujo de trabajo diseñado para la gestión de pedidos minimiza los tiempos de espera y optimiza la utilización de recursos. </w:t>
            </w:r>
          </w:p>
        </w:tc>
        <w:tc>
          <w:tcPr>
            <w:tcW w:w="374" w:type="dxa"/>
            <w:vAlign w:val="center"/>
          </w:tcPr>
          <w:p w14:paraId="1C525724" w14:textId="1E2510FB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1DE5D234" w14:textId="0F093B30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14BDCB5E" w14:textId="70305748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502F8AA6" w14:textId="099163DD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4AE6D04E" w14:textId="29B0CEC2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3321" w14:paraId="1F2E98F9" w14:textId="77777777" w:rsidTr="00B93321">
        <w:tc>
          <w:tcPr>
            <w:tcW w:w="1129" w:type="dxa"/>
            <w:vMerge/>
          </w:tcPr>
          <w:p w14:paraId="08095B8A" w14:textId="77777777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E2F1938" w14:textId="2E3D7DA1" w:rsidR="00B93321" w:rsidRPr="00411FAF" w:rsidRDefault="00B93321" w:rsidP="00B93321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FAF">
              <w:rPr>
                <w:rFonts w:ascii="Times New Roman" w:hAnsi="Times New Roman" w:cs="Times New Roman"/>
                <w:sz w:val="24"/>
                <w:szCs w:val="24"/>
              </w:rPr>
              <w:t>Existen mecanismos en la ALFM para revisar y actualizar regularmente los procedimientos de gestión de pedidos, con el fin de mejorar continuamente la eficacia del proceso. </w:t>
            </w:r>
          </w:p>
        </w:tc>
        <w:tc>
          <w:tcPr>
            <w:tcW w:w="374" w:type="dxa"/>
            <w:vAlign w:val="center"/>
          </w:tcPr>
          <w:p w14:paraId="6FE777D2" w14:textId="7EF8A829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dxa"/>
            <w:vAlign w:val="center"/>
          </w:tcPr>
          <w:p w14:paraId="1DECA482" w14:textId="24583C3C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dxa"/>
            <w:vAlign w:val="center"/>
          </w:tcPr>
          <w:p w14:paraId="1A6FD463" w14:textId="680B8FB4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dxa"/>
            <w:vAlign w:val="center"/>
          </w:tcPr>
          <w:p w14:paraId="4F33A68A" w14:textId="1E94D84A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" w:type="dxa"/>
            <w:vAlign w:val="center"/>
          </w:tcPr>
          <w:p w14:paraId="0B88EE67" w14:textId="4F3A57F0" w:rsidR="00B93321" w:rsidRPr="00E026DF" w:rsidRDefault="00B93321" w:rsidP="00B93321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C393648" w14:textId="77777777" w:rsidR="00A413A8" w:rsidRPr="00A413A8" w:rsidRDefault="00A413A8" w:rsidP="00A413A8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A413A8" w:rsidRPr="00A413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0A96"/>
    <w:multiLevelType w:val="multilevel"/>
    <w:tmpl w:val="B4F0E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F1ED0"/>
    <w:multiLevelType w:val="multilevel"/>
    <w:tmpl w:val="801AC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F251A"/>
    <w:multiLevelType w:val="multilevel"/>
    <w:tmpl w:val="16703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E1FB6"/>
    <w:multiLevelType w:val="multilevel"/>
    <w:tmpl w:val="89AAA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D4964"/>
    <w:multiLevelType w:val="multilevel"/>
    <w:tmpl w:val="6C44F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77577"/>
    <w:multiLevelType w:val="multilevel"/>
    <w:tmpl w:val="4D6EF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992E1A"/>
    <w:multiLevelType w:val="multilevel"/>
    <w:tmpl w:val="AC84D0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7F17BD"/>
    <w:multiLevelType w:val="multilevel"/>
    <w:tmpl w:val="DB641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95EBD"/>
    <w:multiLevelType w:val="multilevel"/>
    <w:tmpl w:val="6A940C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03D79"/>
    <w:multiLevelType w:val="multilevel"/>
    <w:tmpl w:val="3110A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575C1"/>
    <w:multiLevelType w:val="multilevel"/>
    <w:tmpl w:val="79F2C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7F02F4"/>
    <w:multiLevelType w:val="hybridMultilevel"/>
    <w:tmpl w:val="FB42A1DC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5D5CFD"/>
    <w:multiLevelType w:val="multilevel"/>
    <w:tmpl w:val="3F3C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C631EB"/>
    <w:multiLevelType w:val="multilevel"/>
    <w:tmpl w:val="5D284A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5E16DD"/>
    <w:multiLevelType w:val="multilevel"/>
    <w:tmpl w:val="983CB5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221072">
    <w:abstractNumId w:val="12"/>
  </w:num>
  <w:num w:numId="2" w16cid:durableId="1016272362">
    <w:abstractNumId w:val="4"/>
  </w:num>
  <w:num w:numId="3" w16cid:durableId="1152989924">
    <w:abstractNumId w:val="1"/>
  </w:num>
  <w:num w:numId="4" w16cid:durableId="705716599">
    <w:abstractNumId w:val="9"/>
  </w:num>
  <w:num w:numId="5" w16cid:durableId="1597713146">
    <w:abstractNumId w:val="0"/>
  </w:num>
  <w:num w:numId="6" w16cid:durableId="387657040">
    <w:abstractNumId w:val="10"/>
  </w:num>
  <w:num w:numId="7" w16cid:durableId="1087531981">
    <w:abstractNumId w:val="2"/>
  </w:num>
  <w:num w:numId="8" w16cid:durableId="2108648058">
    <w:abstractNumId w:val="7"/>
  </w:num>
  <w:num w:numId="9" w16cid:durableId="1960260596">
    <w:abstractNumId w:val="6"/>
  </w:num>
  <w:num w:numId="10" w16cid:durableId="1256402642">
    <w:abstractNumId w:val="5"/>
  </w:num>
  <w:num w:numId="11" w16cid:durableId="1603876762">
    <w:abstractNumId w:val="3"/>
  </w:num>
  <w:num w:numId="12" w16cid:durableId="1743142506">
    <w:abstractNumId w:val="14"/>
  </w:num>
  <w:num w:numId="13" w16cid:durableId="1773864823">
    <w:abstractNumId w:val="13"/>
  </w:num>
  <w:num w:numId="14" w16cid:durableId="1387220820">
    <w:abstractNumId w:val="8"/>
  </w:num>
  <w:num w:numId="15" w16cid:durableId="10855399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A8"/>
    <w:rsid w:val="005143B0"/>
    <w:rsid w:val="00945B1B"/>
    <w:rsid w:val="009A0357"/>
    <w:rsid w:val="00A413A8"/>
    <w:rsid w:val="00B74B4B"/>
    <w:rsid w:val="00B93321"/>
    <w:rsid w:val="00E026DF"/>
    <w:rsid w:val="00E4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5A62"/>
  <w15:chartTrackingRefBased/>
  <w15:docId w15:val="{0B0B3C9D-FF29-4CC6-8354-57E3F92E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480" w:lineRule="auto"/>
        <w:ind w:left="357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3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3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3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3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3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3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3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3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3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3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3A8"/>
    <w:pPr>
      <w:numPr>
        <w:ilvl w:val="1"/>
      </w:numPr>
      <w:spacing w:after="160"/>
      <w:ind w:left="357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3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3A8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A413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3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3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3A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413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9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A07A8E81036945954E757DBAA08FC6" ma:contentTypeVersion="4" ma:contentTypeDescription="Crear nuevo documento." ma:contentTypeScope="" ma:versionID="20302f930a9b6f64ad7e78e1d1d8d5d5">
  <xsd:schema xmlns:xsd="http://www.w3.org/2001/XMLSchema" xmlns:xs="http://www.w3.org/2001/XMLSchema" xmlns:p="http://schemas.microsoft.com/office/2006/metadata/properties" xmlns:ns2="69216bca-08e5-4e78-a644-8cc793a694c9" targetNamespace="http://schemas.microsoft.com/office/2006/metadata/properties" ma:root="true" ma:fieldsID="c5bd9b405846b1b1e5d4ada90e1aa3d8" ns2:_="">
    <xsd:import namespace="69216bca-08e5-4e78-a644-8cc793a69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16bca-08e5-4e78-a644-8cc793a69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0F9507-7E70-43F7-BDE6-7927DDEDDD75}"/>
</file>

<file path=customXml/itemProps2.xml><?xml version="1.0" encoding="utf-8"?>
<ds:datastoreItem xmlns:ds="http://schemas.openxmlformats.org/officeDocument/2006/customXml" ds:itemID="{FA75B623-0A1F-4CCC-A562-E4632026BAA8}"/>
</file>

<file path=customXml/itemProps3.xml><?xml version="1.0" encoding="utf-8"?>
<ds:datastoreItem xmlns:ds="http://schemas.openxmlformats.org/officeDocument/2006/customXml" ds:itemID="{5DB9FFCF-6B42-47EA-A28D-B76F5E94A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637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ANDREA TOVIO FERIA</dc:creator>
  <cp:keywords/>
  <dc:description/>
  <cp:lastModifiedBy>LAURA ANDREA TOVIO FERIA</cp:lastModifiedBy>
  <cp:revision>1</cp:revision>
  <dcterms:created xsi:type="dcterms:W3CDTF">2024-10-12T14:22:00Z</dcterms:created>
  <dcterms:modified xsi:type="dcterms:W3CDTF">2024-10-12T14:54:00Z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0x010100A7A07A8E81036945954E757DBAA08FC6</vt:lpwstr>
  </property>
</Properties>
</file>